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EF484F0" wp14:paraId="1C5B94CE" wp14:textId="7CE2EDA9">
      <w:pPr>
        <w:jc w:val="center"/>
        <w:rPr>
          <w:b w:val="1"/>
          <w:bCs w:val="1"/>
          <w:sz w:val="36"/>
          <w:szCs w:val="36"/>
        </w:rPr>
      </w:pPr>
      <w:r w:rsidRPr="6486A735" w:rsidR="49C588D4">
        <w:rPr>
          <w:b w:val="1"/>
          <w:bCs w:val="1"/>
          <w:sz w:val="36"/>
          <w:szCs w:val="36"/>
        </w:rPr>
        <w:t>Propósitos 202</w:t>
      </w:r>
      <w:r w:rsidRPr="6486A735" w:rsidR="4BEBCA5F">
        <w:rPr>
          <w:b w:val="1"/>
          <w:bCs w:val="1"/>
          <w:sz w:val="36"/>
          <w:szCs w:val="36"/>
        </w:rPr>
        <w:t>5</w:t>
      </w:r>
      <w:r w:rsidRPr="6486A735" w:rsidR="49C588D4">
        <w:rPr>
          <w:b w:val="1"/>
          <w:bCs w:val="1"/>
          <w:sz w:val="36"/>
          <w:szCs w:val="36"/>
        </w:rPr>
        <w:t>: ¿adquirir un seguro está en tu lista?</w:t>
      </w:r>
    </w:p>
    <w:p xmlns:wp14="http://schemas.microsoft.com/office/word/2010/wordml" w:rsidP="1EF484F0" wp14:paraId="721BF50E" wp14:textId="79F89B26">
      <w:pPr>
        <w:pStyle w:val="Normal"/>
        <w:jc w:val="both"/>
      </w:pPr>
      <w:r w:rsidR="49C588D4">
        <w:rPr/>
        <w:t xml:space="preserve">CIUDAD DE MÉXICO. </w:t>
      </w:r>
      <w:r w:rsidR="6772B598">
        <w:rPr/>
        <w:t>26</w:t>
      </w:r>
      <w:r w:rsidR="49C588D4">
        <w:rPr/>
        <w:t xml:space="preserve"> de diciembre de 2024.- El Año Nuevo es un día de celebración y convivencia familiar; pero también de reflexión y creación de objetivos hacia el nuevo ciclo. Entre los propósitos más comunes, de acuerdo con fuentes como </w:t>
      </w:r>
      <w:hyperlink w:anchor=":~:text=a%C3%B1o%20nuevo&amp;text=De%20acuerdo%20con%20la%20macroencuesta,un%20cambio%20a%20largo%20plazo.&amp;text=Esta%20infograf%C3%ADa%20muestra%20los%20prop%C3%B3sitos%20de%20A%C3%B1o%20Nuevo%20en%20M%C3%A9xico%20en%202024." r:id="R3ce8d8605df945a2">
        <w:r w:rsidRPr="5CAA871E" w:rsidR="49C588D4">
          <w:rPr>
            <w:rStyle w:val="Hyperlink"/>
          </w:rPr>
          <w:t>Statista,</w:t>
        </w:r>
      </w:hyperlink>
      <w:r w:rsidR="49C588D4">
        <w:rPr/>
        <w:t xml:space="preserve"> destacan ahorrar dinero (67%), hacer más ejercicio o llevar una vida fitness (65%) y comer más sano (53%), pero ¿qué tan realista es el cumplimiento de estas metas?</w:t>
      </w:r>
    </w:p>
    <w:p xmlns:wp14="http://schemas.microsoft.com/office/word/2010/wordml" w:rsidP="1EF484F0" wp14:paraId="2C8175CA" wp14:textId="2B03F73D">
      <w:pPr>
        <w:pStyle w:val="Normal"/>
        <w:jc w:val="both"/>
      </w:pPr>
      <w:r w:rsidR="49C588D4">
        <w:rPr/>
        <w:t xml:space="preserve">Si bien se trata de resoluciones que los mexicanos marcan al inicio del año con optimismo, la </w:t>
      </w:r>
      <w:hyperlink r:id="Ra6afa96bbfe2483b">
        <w:r w:rsidRPr="4359E4BE" w:rsidR="49C588D4">
          <w:rPr>
            <w:rStyle w:val="Hyperlink"/>
          </w:rPr>
          <w:t>UNAM</w:t>
        </w:r>
      </w:hyperlink>
      <w:r w:rsidR="49C588D4">
        <w:rPr/>
        <w:t xml:space="preserve"> señala que la naturaleza de estos propósitos suele ser amplia y ambigua, lo cual se convierte en el primer obstáculo para lograrlas.</w:t>
      </w:r>
      <w:r w:rsidR="23F50EA8">
        <w:rPr/>
        <w:t xml:space="preserve"> </w:t>
      </w:r>
      <w:r w:rsidR="49C588D4">
        <w:rPr/>
        <w:t xml:space="preserve">Al tratarse de planes sin un objetivo preciso, </w:t>
      </w:r>
      <w:r w:rsidR="1E9D4888">
        <w:rPr/>
        <w:t>las probabilidades de abandonarlos se incrementan</w:t>
      </w:r>
      <w:r w:rsidR="49C588D4">
        <w:rPr/>
        <w:t>.</w:t>
      </w:r>
    </w:p>
    <w:p xmlns:wp14="http://schemas.microsoft.com/office/word/2010/wordml" w:rsidP="6486A735" wp14:paraId="47BA3BBF" wp14:textId="2092F594">
      <w:pPr>
        <w:pStyle w:val="ListParagraph"/>
        <w:numPr>
          <w:ilvl w:val="0"/>
          <w:numId w:val="1"/>
        </w:numPr>
        <w:jc w:val="both"/>
        <w:rPr>
          <w:b w:val="1"/>
          <w:bCs w:val="1"/>
          <w:sz w:val="24"/>
          <w:szCs w:val="24"/>
        </w:rPr>
      </w:pPr>
      <w:r w:rsidRPr="6486A735" w:rsidR="49C588D4">
        <w:rPr>
          <w:b w:val="1"/>
          <w:bCs w:val="1"/>
          <w:sz w:val="24"/>
          <w:szCs w:val="24"/>
        </w:rPr>
        <w:t>El seguro: una meta clara y coherente</w:t>
      </w:r>
    </w:p>
    <w:p xmlns:wp14="http://schemas.microsoft.com/office/word/2010/wordml" w:rsidP="1EF484F0" wp14:paraId="2E5556F3" wp14:textId="487B3CE4">
      <w:pPr>
        <w:pStyle w:val="Normal"/>
        <w:jc w:val="both"/>
      </w:pPr>
      <w:r w:rsidR="3F40C9DC">
        <w:rPr/>
        <w:t xml:space="preserve">A diferencia de los propósitos antes citados, los cuales suelen ser </w:t>
      </w:r>
      <w:r w:rsidR="569B7CC2">
        <w:rPr/>
        <w:t>comúnmente</w:t>
      </w:r>
      <w:r w:rsidR="3F40C9DC">
        <w:rPr/>
        <w:t xml:space="preserve"> abandonados durante el año, </w:t>
      </w:r>
      <w:r w:rsidR="49C588D4">
        <w:rPr/>
        <w:t>Zurich</w:t>
      </w:r>
      <w:r w:rsidR="49C588D4">
        <w:rPr/>
        <w:t xml:space="preserve"> México</w:t>
      </w:r>
      <w:r w:rsidR="639D1631">
        <w:rPr/>
        <w:t xml:space="preserve"> </w:t>
      </w:r>
      <w:r w:rsidR="49C588D4">
        <w:rPr/>
        <w:t xml:space="preserve">señala que </w:t>
      </w:r>
      <w:r w:rsidR="4025B50F">
        <w:rPr/>
        <w:t xml:space="preserve">existe </w:t>
      </w:r>
      <w:r w:rsidR="49C588D4">
        <w:rPr/>
        <w:t xml:space="preserve">un propósito claro, tangible y con beneficios específicos y al mediano-largo plazo, </w:t>
      </w:r>
      <w:r w:rsidR="06DDFB3E">
        <w:rPr/>
        <w:t>como</w:t>
      </w:r>
      <w:r w:rsidR="49C588D4">
        <w:rPr/>
        <w:t xml:space="preserve"> </w:t>
      </w:r>
      <w:r w:rsidR="49C588D4">
        <w:rPr/>
        <w:t xml:space="preserve">la adquisición de un seguro de </w:t>
      </w:r>
      <w:r w:rsidR="568FC47C">
        <w:rPr/>
        <w:t>h</w:t>
      </w:r>
      <w:r w:rsidR="49C588D4">
        <w:rPr/>
        <w:t xml:space="preserve">ogar y de </w:t>
      </w:r>
      <w:r w:rsidR="13785EBD">
        <w:rPr/>
        <w:t>a</w:t>
      </w:r>
      <w:r w:rsidR="49C588D4">
        <w:rPr/>
        <w:t xml:space="preserve">utomóvil, respectivamente. </w:t>
      </w:r>
      <w:r>
        <w:br/>
      </w:r>
      <w:r>
        <w:br/>
      </w:r>
      <w:r w:rsidR="49C588D4">
        <w:rPr/>
        <w:t>En ambos casos,</w:t>
      </w:r>
      <w:r w:rsidR="5B166C24">
        <w:rPr/>
        <w:t xml:space="preserve"> esta meta va más allá de la “ilusión” del usuario;</w:t>
      </w:r>
      <w:r w:rsidR="49C588D4">
        <w:rPr/>
        <w:t xml:space="preserve"> representa una decisión con resultados medibles y enfocados en proteger el bienestar de la familia; su contratación es una acción concreta que brinda tranquilidad y respaldo frente a situaciones imprevistas.</w:t>
      </w:r>
    </w:p>
    <w:p xmlns:wp14="http://schemas.microsoft.com/office/word/2010/wordml" w:rsidP="19E2505A" wp14:paraId="01CDAD06" wp14:textId="625B6407">
      <w:pPr>
        <w:pStyle w:val="ListParagraph"/>
        <w:numPr>
          <w:ilvl w:val="0"/>
          <w:numId w:val="2"/>
        </w:numPr>
        <w:jc w:val="both"/>
        <w:rPr>
          <w:b w:val="1"/>
          <w:bCs w:val="1"/>
        </w:rPr>
      </w:pPr>
      <w:r w:rsidRPr="19E2505A" w:rsidR="49C588D4">
        <w:rPr>
          <w:b w:val="1"/>
          <w:bCs w:val="1"/>
        </w:rPr>
        <w:t>Seguro de hogar: tranquilidad para toda la familia</w:t>
      </w:r>
    </w:p>
    <w:p xmlns:wp14="http://schemas.microsoft.com/office/word/2010/wordml" w:rsidP="1EF484F0" wp14:paraId="121A7A00" wp14:textId="4E9DF894">
      <w:pPr>
        <w:pStyle w:val="Normal"/>
        <w:jc w:val="both"/>
      </w:pPr>
      <w:r w:rsidR="49C588D4">
        <w:rPr/>
        <w:t>Un seguro de hogar protege contra eventualidades comunes y riesgos de diversos niveles; desde cotidianeidades como fugas de agua, tuberías averiadas, cortocircuitos y descompostura de puertas, hasta robos y desastres naturales como sismos e incendios. Todos, sin distinción, se pueden presentar en cualquier momento del año y sin previo aviso.</w:t>
      </w:r>
    </w:p>
    <w:p xmlns:wp14="http://schemas.microsoft.com/office/word/2010/wordml" w:rsidP="1EF484F0" wp14:paraId="0662BBC8" wp14:textId="236481F9">
      <w:pPr>
        <w:pStyle w:val="Normal"/>
        <w:jc w:val="both"/>
      </w:pPr>
      <w:r w:rsidR="49C588D4">
        <w:rPr/>
        <w:t xml:space="preserve">Otro aspecto clave de los seguros de </w:t>
      </w:r>
      <w:r w:rsidR="2A85A9E8">
        <w:rPr/>
        <w:t>h</w:t>
      </w:r>
      <w:r w:rsidR="49C588D4">
        <w:rPr/>
        <w:t xml:space="preserve">ogar, en particular los productos que ofrece </w:t>
      </w:r>
      <w:r w:rsidR="49C588D4">
        <w:rPr/>
        <w:t>Z</w:t>
      </w:r>
      <w:r w:rsidR="5651ABFC">
        <w:rPr/>
        <w:t>u</w:t>
      </w:r>
      <w:r w:rsidR="49C588D4">
        <w:rPr/>
        <w:t>rich</w:t>
      </w:r>
      <w:r w:rsidR="49C588D4">
        <w:rPr/>
        <w:t>, es la cobertura del personal doméstico que apoya en el hogar, quienes no están exentos de sufrir accidentes y quienes, por la naturaleza de su trabajo, se encuentran en constante actividad y recorren diversas zonas de la vivienda como escaleras, azoteas y otros sitios de peligro intrínseco.</w:t>
      </w:r>
    </w:p>
    <w:p xmlns:wp14="http://schemas.microsoft.com/office/word/2010/wordml" w:rsidP="1EF484F0" wp14:paraId="1909E902" wp14:textId="44D041D0">
      <w:pPr>
        <w:pStyle w:val="Normal"/>
        <w:jc w:val="both"/>
      </w:pPr>
      <w:r w:rsidR="49C588D4">
        <w:rPr/>
        <w:t xml:space="preserve">Finalmente, un seguro de hogar implica atención para las mascotas. </w:t>
      </w:r>
      <w:r w:rsidR="49C588D4">
        <w:rPr/>
        <w:t>Zurich</w:t>
      </w:r>
      <w:r w:rsidR="49C588D4">
        <w:rPr/>
        <w:t xml:space="preserve"> ofrece una póliza que incluye la coordinación de cita con veterinarios y referencias sobre estéticas, pensiones, tiendas de accesorios y </w:t>
      </w:r>
      <w:r w:rsidR="77513792">
        <w:rPr/>
        <w:t>otros centros</w:t>
      </w:r>
      <w:r w:rsidR="49C588D4">
        <w:rPr/>
        <w:t xml:space="preserve"> de atención para ellos, a quienes el 75% en México consideran miembros esenciales de la familia, según </w:t>
      </w:r>
      <w:hyperlink w:anchor=":~:text=Un%20estudio%20realizado%20por%20Booking.com%20revela%20que,ver%20venir%20una%20ola%20de%20padres%20de" r:id="Reb520d25c154444d">
        <w:r w:rsidRPr="19E2505A" w:rsidR="49C588D4">
          <w:rPr>
            <w:rStyle w:val="Hyperlink"/>
          </w:rPr>
          <w:t>Booking</w:t>
        </w:r>
        <w:r w:rsidRPr="19E2505A" w:rsidR="49C588D4">
          <w:rPr>
            <w:rStyle w:val="Hyperlink"/>
          </w:rPr>
          <w:t>.</w:t>
        </w:r>
      </w:hyperlink>
      <w:r w:rsidR="49C588D4">
        <w:rPr/>
        <w:t xml:space="preserve"> </w:t>
      </w:r>
    </w:p>
    <w:p xmlns:wp14="http://schemas.microsoft.com/office/word/2010/wordml" w:rsidP="19E2505A" wp14:paraId="21BFF4D7" wp14:textId="31B9238A">
      <w:pPr>
        <w:pStyle w:val="ListParagraph"/>
        <w:numPr>
          <w:ilvl w:val="0"/>
          <w:numId w:val="3"/>
        </w:numPr>
        <w:jc w:val="both"/>
        <w:rPr>
          <w:b w:val="1"/>
          <w:bCs w:val="1"/>
        </w:rPr>
      </w:pPr>
      <w:r w:rsidRPr="19E2505A" w:rsidR="49C588D4">
        <w:rPr>
          <w:b w:val="1"/>
          <w:bCs w:val="1"/>
        </w:rPr>
        <w:t>Seguro de auto: protección contra riesgos latentes</w:t>
      </w:r>
    </w:p>
    <w:p xmlns:wp14="http://schemas.microsoft.com/office/word/2010/wordml" w:rsidP="1EF484F0" wp14:paraId="1B6CEC84" wp14:textId="1802B8C9">
      <w:pPr>
        <w:pStyle w:val="Normal"/>
        <w:jc w:val="both"/>
      </w:pPr>
      <w:r w:rsidR="49C588D4">
        <w:rPr/>
        <w:t xml:space="preserve">Los riesgos en las calles de México son una realidad ineludible. Desde accidentes de tránsito hasta el robo de autopartes y/o de vehículos completos, las estadísticas reflejan la necesidad de estar preparados. Durante el período de mayo de 2023 a abril de 2024, se registraron 61,849 robos de vehículos asegurados en el país, según datos de la </w:t>
      </w:r>
      <w:hyperlink r:id="Rc709170dd04e4226">
        <w:r w:rsidRPr="19E2505A" w:rsidR="49C588D4">
          <w:rPr>
            <w:rStyle w:val="Hyperlink"/>
          </w:rPr>
          <w:t>Asociación Mexicana de Instituciones de Seguros (AMIS).</w:t>
        </w:r>
      </w:hyperlink>
      <w:r w:rsidR="49C588D4">
        <w:rPr/>
        <w:t xml:space="preserve"> De estos, solo el 42% fueron recuperados, lo que subraya la dificultad de recuperar un auto robado.</w:t>
      </w:r>
    </w:p>
    <w:p xmlns:wp14="http://schemas.microsoft.com/office/word/2010/wordml" w:rsidP="1EF484F0" wp14:paraId="6AA2010F" wp14:textId="352621DB">
      <w:pPr>
        <w:pStyle w:val="Normal"/>
        <w:jc w:val="both"/>
      </w:pPr>
      <w:r w:rsidR="49C588D4">
        <w:rPr/>
        <w:t>Contar con un seguro de auto permite mitigar el impacto económico de estas situaciones, reduciendo el estrés y proporcionando un respaldo en momentos críticos. Además, un seguro no solo protege el patrimonio, sino que también garantiza servicios como asistencia vial y cobertura de daños materiales.</w:t>
      </w:r>
    </w:p>
    <w:p xmlns:wp14="http://schemas.microsoft.com/office/word/2010/wordml" w:rsidP="1EF484F0" wp14:paraId="4BFF912C" wp14:textId="19B780F3">
      <w:pPr>
        <w:pStyle w:val="Normal"/>
        <w:jc w:val="both"/>
      </w:pPr>
      <w:r w:rsidR="49C588D4">
        <w:rPr/>
        <w:t>Zurich</w:t>
      </w:r>
      <w:r w:rsidR="49C588D4">
        <w:rPr/>
        <w:t>, por ejemplo, ofrece cobertura de robo total que incluye indemnización por el valor total, cobertura por daños materiales, y cobertura de daños a terceros.</w:t>
      </w:r>
    </w:p>
    <w:p xmlns:wp14="http://schemas.microsoft.com/office/word/2010/wordml" w:rsidP="1EF484F0" wp14:paraId="5C1A07E2" wp14:textId="37AE92B8">
      <w:pPr>
        <w:pStyle w:val="Normal"/>
        <w:jc w:val="both"/>
      </w:pPr>
      <w:r w:rsidR="49C588D4">
        <w:rPr/>
        <w:t>Incluir la contratación de un seguro en los propósitos del 2024 no solo es una meta alcanzable, sino también una inversión que prioriza la seguridad y estabilidad de la familia. Cumplir un propósito no debe ser solo un acto simbólico, sino una acción con impacto real en la vida diaria.</w:t>
      </w:r>
    </w:p>
    <w:p w:rsidR="19E2505A" w:rsidP="19E2505A" w:rsidRDefault="19E2505A" w14:paraId="5B7C6D07" w14:textId="4BA98BBA">
      <w:pPr>
        <w:pStyle w:val="Normal"/>
        <w:jc w:val="both"/>
      </w:pPr>
    </w:p>
    <w:p w:rsidR="1F4A0B2A" w:rsidP="19E2505A" w:rsidRDefault="1F4A0B2A" w14:paraId="5059B951" w14:textId="488D79B8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19E2505A" w:rsidR="1F4A0B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w:rsidR="1F4A0B2A" w:rsidP="19E2505A" w:rsidRDefault="1F4A0B2A" w14:paraId="1EE8B442" w14:textId="3776B6C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9E2505A" w:rsidR="1F4A0B2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Acerca de Zurich</w:t>
      </w:r>
    </w:p>
    <w:p w:rsidR="1F4A0B2A" w:rsidP="19E2505A" w:rsidRDefault="1F4A0B2A" w14:paraId="091FB11B" w14:textId="344FEF9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9E2505A" w:rsidR="1F4A0B2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Zurich Insurance Group (Zurich) es una aseguradora líder multicanal que se especializa en gestión y prevención de riesgos. Zurich atiende tanto a personas como a empresas en más de 200 países y territorios. Fundada hace 150 años, Zurich está transformando los seguros ya que ofrece cada vez más servicios de prevención, como aquellos que promueven el bienestar y mejoran la resiliencia climática. Reflejando su propósito de “crear juntos un futuro mejor”, Zurich aspira a ser una de las empresas más responsables y de mayor impacto en el mundo. Tiene como objetivo emisiones netas cero para 2050, y tiene la calificación ESG más alta posible de MSCI. El Grupo Zurich tiene alrededor de 60,000 empleados y tiene su sede en Zurich, Suiza. </w:t>
      </w:r>
    </w:p>
    <w:p w:rsidR="19E2505A" w:rsidP="19E2505A" w:rsidRDefault="19E2505A" w14:paraId="36C9D0EF" w14:textId="523B0E5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19E2505A" w:rsidP="19E2505A" w:rsidRDefault="19E2505A" w14:paraId="6C846E34" w14:textId="7ED57930">
      <w:pPr>
        <w:pStyle w:val="Normal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1008966759415f"/>
      <w:footerReference w:type="default" r:id="R8d36fc752c564a37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F484F0" w:rsidTr="1EF484F0" w14:paraId="13C5F3D3">
      <w:trPr>
        <w:trHeight w:val="300"/>
      </w:trPr>
      <w:tc>
        <w:tcPr>
          <w:tcW w:w="3005" w:type="dxa"/>
          <w:tcMar/>
        </w:tcPr>
        <w:p w:rsidR="1EF484F0" w:rsidP="1EF484F0" w:rsidRDefault="1EF484F0" w14:paraId="4581575C" w14:textId="2EC240F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F484F0" w:rsidP="1EF484F0" w:rsidRDefault="1EF484F0" w14:paraId="3CB0E488" w14:textId="62CDF31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F484F0" w:rsidP="1EF484F0" w:rsidRDefault="1EF484F0" w14:paraId="48C1907A" w14:textId="525A7F1B">
          <w:pPr>
            <w:pStyle w:val="Header"/>
            <w:bidi w:val="0"/>
            <w:ind w:right="-115"/>
            <w:jc w:val="right"/>
          </w:pPr>
        </w:p>
      </w:tc>
    </w:tr>
  </w:tbl>
  <w:p w:rsidR="1EF484F0" w:rsidP="1EF484F0" w:rsidRDefault="1EF484F0" w14:paraId="0F68605D" w14:textId="21CEC4B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F484F0" w:rsidTr="19E2505A" w14:paraId="31C1BAE5">
      <w:trPr>
        <w:trHeight w:val="300"/>
      </w:trPr>
      <w:tc>
        <w:tcPr>
          <w:tcW w:w="3005" w:type="dxa"/>
          <w:tcMar/>
        </w:tcPr>
        <w:p w:rsidR="1EF484F0" w:rsidP="1EF484F0" w:rsidRDefault="1EF484F0" w14:paraId="082E15ED" w14:textId="17715E28">
          <w:pPr>
            <w:pStyle w:val="Header"/>
            <w:bidi w:val="0"/>
            <w:ind w:left="-115"/>
            <w:jc w:val="left"/>
          </w:pPr>
          <w:r w:rsidR="19E2505A">
            <w:drawing>
              <wp:inline wp14:editId="728DB640" wp14:anchorId="4E9E92A5">
                <wp:extent cx="1571625" cy="371475"/>
                <wp:effectExtent l="0" t="0" r="0" b="0"/>
                <wp:docPr id="158536776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e3376e7d69e404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1EF484F0" w:rsidP="1EF484F0" w:rsidRDefault="1EF484F0" w14:paraId="2D1957CF" w14:textId="537A760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F484F0" w:rsidP="1EF484F0" w:rsidRDefault="1EF484F0" w14:paraId="35EEF876" w14:textId="23255496">
          <w:pPr>
            <w:pStyle w:val="Header"/>
            <w:bidi w:val="0"/>
            <w:ind w:right="-115"/>
            <w:jc w:val="right"/>
          </w:pPr>
        </w:p>
      </w:tc>
    </w:tr>
  </w:tbl>
  <w:p w:rsidR="1EF484F0" w:rsidP="1EF484F0" w:rsidRDefault="1EF484F0" w14:paraId="73D1713A" w14:textId="01D0F50C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943fe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e2c4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f2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51AF23"/>
    <w:rsid w:val="06DDFB3E"/>
    <w:rsid w:val="135C4D84"/>
    <w:rsid w:val="13785EBD"/>
    <w:rsid w:val="167ECA86"/>
    <w:rsid w:val="19E2505A"/>
    <w:rsid w:val="1E9D4888"/>
    <w:rsid w:val="1EF484F0"/>
    <w:rsid w:val="1F4A0B2A"/>
    <w:rsid w:val="23F50EA8"/>
    <w:rsid w:val="262E9E38"/>
    <w:rsid w:val="28D2D9BA"/>
    <w:rsid w:val="2A85A9E8"/>
    <w:rsid w:val="2AE3F64E"/>
    <w:rsid w:val="37869253"/>
    <w:rsid w:val="3F40C9DC"/>
    <w:rsid w:val="4025B50F"/>
    <w:rsid w:val="4359E4BE"/>
    <w:rsid w:val="49544819"/>
    <w:rsid w:val="498142CB"/>
    <w:rsid w:val="49C588D4"/>
    <w:rsid w:val="4BEBCA5F"/>
    <w:rsid w:val="4C9F6468"/>
    <w:rsid w:val="4D142159"/>
    <w:rsid w:val="4FC5FBD6"/>
    <w:rsid w:val="4FC92EC5"/>
    <w:rsid w:val="5651ABFC"/>
    <w:rsid w:val="568FC47C"/>
    <w:rsid w:val="569B7CC2"/>
    <w:rsid w:val="5A4928E4"/>
    <w:rsid w:val="5B166C24"/>
    <w:rsid w:val="5CAA871E"/>
    <w:rsid w:val="639D1631"/>
    <w:rsid w:val="6486A735"/>
    <w:rsid w:val="6772B598"/>
    <w:rsid w:val="6B0ACDF6"/>
    <w:rsid w:val="77513792"/>
    <w:rsid w:val="7C51AF23"/>
    <w:rsid w:val="7D8D4AE1"/>
    <w:rsid w:val="7E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AF23"/>
  <w15:chartTrackingRefBased/>
  <w15:docId w15:val="{A341C322-C11B-4908-A73D-C52A678F3A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tasks.xml><?xml version="1.0" encoding="utf-8"?>
<t:Tasks xmlns:t="http://schemas.microsoft.com/office/tasks/2019/documenttasks" xmlns:oel="http://schemas.microsoft.com/office/2019/extlst">
  <t:Task id="{3ECE5E5A-C8A8-4D01-A489-483F5B2C30CE}">
    <t:Anchor>
      <t:Comment id="1225351208"/>
    </t:Anchor>
    <t:History>
      <t:Event id="{2FEBAA55-2C87-4414-9A79-D92D0C7FA7ED}" time="2024-12-16T15:16:38.624Z">
        <t:Attribution userId="S::ernesto.pacheco@another.co::bfa409cf-1091-4514-ab03-a48345eef2a9" userProvider="AD" userName="Ernesto Abraham Pacheco Rodriguez"/>
        <t:Anchor>
          <t:Comment id="1225351208"/>
        </t:Anchor>
        <t:Create/>
      </t:Event>
      <t:Event id="{525B8A1D-0555-45F5-9DEB-ADE228C76C44}" time="2024-12-16T15:16:38.624Z">
        <t:Attribution userId="S::ernesto.pacheco@another.co::bfa409cf-1091-4514-ab03-a48345eef2a9" userProvider="AD" userName="Ernesto Abraham Pacheco Rodriguez"/>
        <t:Anchor>
          <t:Comment id="1225351208"/>
        </t:Anchor>
        <t:Assign userId="S::omar.ortega@another.co::5c2ef497-a70a-4b5d-aeba-2c234c56eb0c" userProvider="AD" userName="Omar Ortega Jaime"/>
      </t:Event>
      <t:Event id="{3AE733AA-7D2A-49CF-B906-BE04981385FE}" time="2024-12-16T15:16:38.624Z">
        <t:Attribution userId="S::ernesto.pacheco@another.co::bfa409cf-1091-4514-ab03-a48345eef2a9" userProvider="AD" userName="Ernesto Abraham Pacheco Rodriguez"/>
        <t:Anchor>
          <t:Comment id="1225351208"/>
        </t:Anchor>
        <t:SetTitle title="@Omar Ortega Jaime antes de caer en el tema del seguro, pondría un contexto de cuál es el hábito del consumidor, y posteriormente, entraría en los tipos que hay - @Elsa Villalba de la Vega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01008966759415f" /><Relationship Type="http://schemas.openxmlformats.org/officeDocument/2006/relationships/footer" Target="footer.xml" Id="R8d36fc752c564a37" /><Relationship Type="http://schemas.microsoft.com/office/2011/relationships/people" Target="people.xml" Id="R3bb6ce4372e84117" /><Relationship Type="http://schemas.microsoft.com/office/2011/relationships/commentsExtended" Target="commentsExtended.xml" Id="Raf6418a747a049e7" /><Relationship Type="http://schemas.microsoft.com/office/2016/09/relationships/commentsIds" Target="commentsIds.xml" Id="R79db7e2963c04607" /><Relationship Type="http://schemas.microsoft.com/office/2019/05/relationships/documenttasks" Target="tasks.xml" Id="R968149ea093b4f86" /><Relationship Type="http://schemas.openxmlformats.org/officeDocument/2006/relationships/hyperlink" Target="https://news.booking.com/es-mx/2-de-cada-4-mexicanos-consideran-a-su-mascota-como-parte-de-la-familia-y-la-mitad-desean-viajar-con-ella/" TargetMode="External" Id="Reb520d25c154444d" /><Relationship Type="http://schemas.openxmlformats.org/officeDocument/2006/relationships/hyperlink" Target="https://www.zurich.com.mx/blog/art/2024/10/seguro-auto-contra-robo" TargetMode="External" Id="Rc709170dd04e4226" /><Relationship Type="http://schemas.openxmlformats.org/officeDocument/2006/relationships/numbering" Target="numbering.xml" Id="Rfa95a7665ca54afc" /><Relationship Type="http://schemas.openxmlformats.org/officeDocument/2006/relationships/hyperlink" Target="https://unamglobal.unam.mx/global_revista/por-que-no-cumplimos-nuestros-propositos-de-ano-nuevo/" TargetMode="External" Id="Ra6afa96bbfe2483b" /><Relationship Type="http://schemas.openxmlformats.org/officeDocument/2006/relationships/hyperlink" Target="https://es.statista.com/grafico/31338/propositos-de-ano-nuevo-en-mexico/" TargetMode="External" Id="R3ce8d8605df945a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e3376e7d69e40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16E06412-DB8D-43CB-9D86-D06C13F010C1}"/>
</file>

<file path=customXml/itemProps2.xml><?xml version="1.0" encoding="utf-8"?>
<ds:datastoreItem xmlns:ds="http://schemas.openxmlformats.org/officeDocument/2006/customXml" ds:itemID="{1084EF69-06BB-456D-BB7A-9AE86666DF09}"/>
</file>

<file path=customXml/itemProps3.xml><?xml version="1.0" encoding="utf-8"?>
<ds:datastoreItem xmlns:ds="http://schemas.openxmlformats.org/officeDocument/2006/customXml" ds:itemID="{C9D89A57-F7A4-4EE8-83DB-C486DA8DC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Larissa Moran</lastModifiedBy>
  <dcterms:created xsi:type="dcterms:W3CDTF">2024-12-12T19:12:59.0000000Z</dcterms:created>
  <dcterms:modified xsi:type="dcterms:W3CDTF">2024-12-26T16:57:09.4856659Z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